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0D17" w14:textId="77777777" w:rsidR="005A47EF" w:rsidRPr="005A47EF" w:rsidRDefault="005A47EF" w:rsidP="005A47EF">
      <w:pPr>
        <w:spacing w:after="120"/>
        <w:jc w:val="center"/>
        <w:rPr>
          <w:rFonts w:cstheme="minorHAnsi"/>
          <w:b/>
          <w:i/>
          <w:sz w:val="2"/>
        </w:rPr>
      </w:pPr>
      <w:bookmarkStart w:id="0" w:name="_GoBack"/>
      <w:bookmarkEnd w:id="0"/>
    </w:p>
    <w:p w14:paraId="5E948963" w14:textId="022A4B15" w:rsidR="00031F84" w:rsidRPr="00446B84" w:rsidRDefault="00031F84" w:rsidP="005A47EF">
      <w:pPr>
        <w:spacing w:after="120"/>
        <w:jc w:val="center"/>
        <w:rPr>
          <w:rFonts w:cstheme="minorHAnsi"/>
          <w:b/>
          <w:sz w:val="32"/>
        </w:rPr>
      </w:pPr>
      <w:r w:rsidRPr="00446B84">
        <w:rPr>
          <w:rFonts w:cstheme="minorHAnsi"/>
          <w:b/>
          <w:sz w:val="32"/>
        </w:rPr>
        <w:t>Position Announcement</w:t>
      </w:r>
      <w:r w:rsidR="00FF03B0" w:rsidRPr="00446B84">
        <w:rPr>
          <w:rFonts w:cstheme="minorHAnsi"/>
          <w:b/>
          <w:sz w:val="32"/>
        </w:rPr>
        <w:t>: 7</w:t>
      </w:r>
      <w:r w:rsidR="00FF57B9" w:rsidRPr="00446B84">
        <w:rPr>
          <w:rFonts w:cstheme="minorHAnsi"/>
          <w:b/>
          <w:sz w:val="32"/>
        </w:rPr>
        <w:t>6</w:t>
      </w:r>
      <w:r w:rsidR="00FF03B0" w:rsidRPr="00446B84">
        <w:rPr>
          <w:rFonts w:cstheme="minorHAnsi"/>
          <w:b/>
          <w:sz w:val="32"/>
          <w:vertAlign w:val="superscript"/>
        </w:rPr>
        <w:t>th</w:t>
      </w:r>
      <w:r w:rsidR="00FF03B0" w:rsidRPr="00446B84">
        <w:rPr>
          <w:rFonts w:cstheme="minorHAnsi"/>
          <w:b/>
          <w:sz w:val="32"/>
        </w:rPr>
        <w:t xml:space="preserve"> Alice in Dairyland</w:t>
      </w:r>
    </w:p>
    <w:p w14:paraId="2A47037F" w14:textId="77777777" w:rsidR="005A47EF" w:rsidRPr="005A47EF" w:rsidRDefault="005A47EF" w:rsidP="005A47EF">
      <w:pPr>
        <w:spacing w:after="120"/>
        <w:jc w:val="center"/>
        <w:rPr>
          <w:rFonts w:ascii="Segoe UI Black" w:hAnsi="Segoe UI Black"/>
          <w:b/>
          <w:i/>
          <w:sz w:val="2"/>
        </w:rPr>
      </w:pPr>
    </w:p>
    <w:p w14:paraId="03677389" w14:textId="160DD40E" w:rsidR="00031F84" w:rsidRPr="005A47EF" w:rsidRDefault="00031F84" w:rsidP="005A47EF">
      <w:pPr>
        <w:rPr>
          <w:rFonts w:cstheme="minorHAnsi"/>
        </w:rPr>
      </w:pPr>
      <w:r w:rsidRPr="005A47EF">
        <w:rPr>
          <w:rFonts w:cstheme="minorHAnsi"/>
          <w:b/>
        </w:rPr>
        <w:t>Position Description:</w:t>
      </w:r>
      <w:r w:rsidRPr="005A47EF">
        <w:rPr>
          <w:rFonts w:cstheme="minorHAnsi"/>
        </w:rPr>
        <w:t xml:space="preserve"> Alice in Dairyland is a marketing professional with a 7</w:t>
      </w:r>
      <w:r w:rsidR="00FF57B9" w:rsidRPr="005A47EF">
        <w:rPr>
          <w:rFonts w:cstheme="minorHAnsi"/>
        </w:rPr>
        <w:t>5</w:t>
      </w:r>
      <w:r w:rsidRPr="005A47EF">
        <w:rPr>
          <w:rFonts w:cstheme="minorHAnsi"/>
        </w:rPr>
        <w:t>-year tradition of promoting agriculture in Wisconsin. This is a one-year contractual position with the Wisconsin Department of Agriculture, Trade and Consumer Protection (DATCP)</w:t>
      </w:r>
      <w:r w:rsidR="00DE6E82" w:rsidRPr="005A47EF">
        <w:rPr>
          <w:rFonts w:cstheme="minorHAnsi"/>
        </w:rPr>
        <w:t xml:space="preserve">. </w:t>
      </w:r>
      <w:r w:rsidRPr="005A47EF">
        <w:rPr>
          <w:rFonts w:cstheme="minorHAnsi"/>
        </w:rPr>
        <w:t>Starting July 5, 202</w:t>
      </w:r>
      <w:r w:rsidR="00FF57B9" w:rsidRPr="005A47EF">
        <w:rPr>
          <w:rFonts w:cstheme="minorHAnsi"/>
        </w:rPr>
        <w:t>3</w:t>
      </w:r>
      <w:r w:rsidRPr="005A47EF">
        <w:rPr>
          <w:rFonts w:cstheme="minorHAnsi"/>
        </w:rPr>
        <w:t xml:space="preserve">, the incumbent will work full-time as a spokesperson providing public relations and communication services for DATCP for the contract year. In this position, the </w:t>
      </w:r>
      <w:r w:rsidR="00E5312A" w:rsidRPr="005A47EF">
        <w:rPr>
          <w:rFonts w:cstheme="minorHAnsi"/>
        </w:rPr>
        <w:t xml:space="preserve">chosen candidate </w:t>
      </w:r>
      <w:r w:rsidRPr="005A47EF">
        <w:rPr>
          <w:rFonts w:cstheme="minorHAnsi"/>
        </w:rPr>
        <w:t>will</w:t>
      </w:r>
      <w:r w:rsidR="00DE6E82" w:rsidRPr="005A47EF">
        <w:rPr>
          <w:rFonts w:cstheme="minorHAnsi"/>
        </w:rPr>
        <w:t xml:space="preserve"> </w:t>
      </w:r>
      <w:r w:rsidRPr="005A47EF">
        <w:rPr>
          <w:rFonts w:cstheme="minorHAnsi"/>
        </w:rPr>
        <w:t xml:space="preserve">travel extensively throughout the state promoting Wisconsin’s agriculture industry and its impact on the state economy. </w:t>
      </w:r>
      <w:r w:rsidR="00DE6E82" w:rsidRPr="005A47EF">
        <w:rPr>
          <w:rFonts w:cstheme="minorHAnsi"/>
        </w:rPr>
        <w:t xml:space="preserve">In addition to travel, weekly in-person office time at DATCP’s Madison office is required. </w:t>
      </w:r>
      <w:r w:rsidRPr="005A47EF">
        <w:rPr>
          <w:rFonts w:cstheme="minorHAnsi"/>
        </w:rPr>
        <w:t>This position coordinates and conducts radio, television, and print interviews; creates social media content; writes and executes media campaigns for multiple agriculture industries; coordinates communications strategies; develops and delivers informational speeches for numerous urban and rural events; acts as a spokesperson at events; and provides educational presentations</w:t>
      </w:r>
      <w:r w:rsidR="00DE6E82" w:rsidRPr="005A47EF">
        <w:rPr>
          <w:rFonts w:cstheme="minorHAnsi"/>
        </w:rPr>
        <w:t>.</w:t>
      </w:r>
    </w:p>
    <w:p w14:paraId="32C7F6B5" w14:textId="0E48E0CB" w:rsidR="00031F84" w:rsidRPr="005A47EF" w:rsidRDefault="00031F84" w:rsidP="005A47EF">
      <w:pPr>
        <w:rPr>
          <w:rFonts w:cstheme="minorHAnsi"/>
        </w:rPr>
      </w:pPr>
      <w:r w:rsidRPr="005A47EF">
        <w:rPr>
          <w:rFonts w:cstheme="minorHAnsi"/>
          <w:b/>
        </w:rPr>
        <w:t>Compensation:</w:t>
      </w:r>
      <w:r w:rsidRPr="005A47EF">
        <w:rPr>
          <w:rFonts w:cstheme="minorHAnsi"/>
        </w:rPr>
        <w:t xml:space="preserve"> This contract position annually </w:t>
      </w:r>
      <w:r w:rsidRPr="009311C7">
        <w:rPr>
          <w:rFonts w:cstheme="minorHAnsi"/>
        </w:rPr>
        <w:t>receives a $45,000 salary. The position also includes holiday, vacation</w:t>
      </w:r>
      <w:r w:rsidR="00FF03B0" w:rsidRPr="009311C7">
        <w:rPr>
          <w:rFonts w:cstheme="minorHAnsi"/>
        </w:rPr>
        <w:t>,</w:t>
      </w:r>
      <w:r w:rsidRPr="009311C7">
        <w:rPr>
          <w:rFonts w:cstheme="minorHAnsi"/>
        </w:rPr>
        <w:t xml:space="preserve"> and sick leave, reimbursement of approved travel expenses, the use of a program vehicle </w:t>
      </w:r>
      <w:r w:rsidR="00FF03B0" w:rsidRPr="009311C7">
        <w:rPr>
          <w:rFonts w:cstheme="minorHAnsi"/>
        </w:rPr>
        <w:t xml:space="preserve">when traveling for </w:t>
      </w:r>
      <w:r w:rsidRPr="009311C7">
        <w:rPr>
          <w:rFonts w:cstheme="minorHAnsi"/>
        </w:rPr>
        <w:t>business</w:t>
      </w:r>
      <w:r w:rsidR="00FF03B0" w:rsidRPr="009311C7">
        <w:rPr>
          <w:rFonts w:cstheme="minorHAnsi"/>
        </w:rPr>
        <w:t xml:space="preserve"> purposes</w:t>
      </w:r>
      <w:r w:rsidRPr="009311C7">
        <w:rPr>
          <w:rFonts w:cstheme="minorHAnsi"/>
        </w:rPr>
        <w:t>, and reimbursement for individual health insurance premium (</w:t>
      </w:r>
      <w:r w:rsidR="00E5312A" w:rsidRPr="009311C7">
        <w:rPr>
          <w:rFonts w:cstheme="minorHAnsi"/>
        </w:rPr>
        <w:t xml:space="preserve">up to </w:t>
      </w:r>
      <w:r w:rsidRPr="009311C7">
        <w:rPr>
          <w:rFonts w:cstheme="minorHAnsi"/>
        </w:rPr>
        <w:t>$450</w:t>
      </w:r>
      <w:r w:rsidR="00E5312A" w:rsidRPr="009311C7" w:rsidDel="00E5312A">
        <w:rPr>
          <w:rFonts w:cstheme="minorHAnsi"/>
        </w:rPr>
        <w:t xml:space="preserve"> </w:t>
      </w:r>
      <w:r w:rsidRPr="009311C7">
        <w:rPr>
          <w:rFonts w:cstheme="minorHAnsi"/>
        </w:rPr>
        <w:t>/</w:t>
      </w:r>
      <w:r w:rsidRPr="005A47EF">
        <w:rPr>
          <w:rFonts w:cstheme="minorHAnsi"/>
        </w:rPr>
        <w:t>month).</w:t>
      </w:r>
    </w:p>
    <w:p w14:paraId="3C50507A" w14:textId="0B1810F2" w:rsidR="00031F84" w:rsidRPr="005A47EF" w:rsidRDefault="00B21902" w:rsidP="005A47EF">
      <w:pPr>
        <w:rPr>
          <w:rFonts w:cstheme="minorHAnsi"/>
        </w:rPr>
      </w:pPr>
      <w:r>
        <w:rPr>
          <w:rFonts w:cstheme="minorHAnsi"/>
          <w:b/>
        </w:rPr>
        <w:t>Qualifications</w:t>
      </w:r>
      <w:r w:rsidR="00031F84" w:rsidRPr="005A47EF">
        <w:rPr>
          <w:rFonts w:cstheme="minorHAnsi"/>
          <w:b/>
        </w:rPr>
        <w:t>:</w:t>
      </w:r>
      <w:r w:rsidR="00031F84" w:rsidRPr="005A47EF">
        <w:rPr>
          <w:rFonts w:cstheme="minorHAnsi"/>
        </w:rPr>
        <w:t xml:space="preserve"> Position applicants must be female, at least 21 years of age, and: </w:t>
      </w:r>
    </w:p>
    <w:p w14:paraId="702C202D" w14:textId="354EBC9A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 xml:space="preserve">Demonstrate considerable knowledge of and/or </w:t>
      </w:r>
      <w:r w:rsidR="00E5312A" w:rsidRPr="005A47EF">
        <w:rPr>
          <w:rFonts w:cstheme="minorHAnsi"/>
        </w:rPr>
        <w:t xml:space="preserve">have </w:t>
      </w:r>
      <w:r w:rsidRPr="005A47EF">
        <w:rPr>
          <w:rFonts w:cstheme="minorHAnsi"/>
        </w:rPr>
        <w:t xml:space="preserve">work experience </w:t>
      </w:r>
      <w:r w:rsidR="00B21902">
        <w:rPr>
          <w:rFonts w:cstheme="minorHAnsi"/>
        </w:rPr>
        <w:t>in</w:t>
      </w:r>
      <w:r w:rsidR="00B21902" w:rsidRPr="005A47EF">
        <w:rPr>
          <w:rFonts w:cstheme="minorHAnsi"/>
        </w:rPr>
        <w:t xml:space="preserve"> </w:t>
      </w:r>
      <w:r w:rsidRPr="005A47EF">
        <w:rPr>
          <w:rFonts w:cstheme="minorHAnsi"/>
        </w:rPr>
        <w:t>Wisconsin’s agriculture industry</w:t>
      </w:r>
      <w:r w:rsidR="00B21902">
        <w:rPr>
          <w:rFonts w:cstheme="minorHAnsi"/>
        </w:rPr>
        <w:t>.</w:t>
      </w:r>
    </w:p>
    <w:p w14:paraId="67DB3F9A" w14:textId="20EC90FC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Have at least three years of experience, education, and/or training in communications, marketing, education, or public relations.</w:t>
      </w:r>
    </w:p>
    <w:p w14:paraId="6123EE74" w14:textId="76AB21F1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Have public speaking experience.</w:t>
      </w:r>
    </w:p>
    <w:p w14:paraId="53FAAC64" w14:textId="668D30AC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Have the ability to develop compelling and informative campaign materials for a variety of informational presentations, speeches, and media interviews.</w:t>
      </w:r>
    </w:p>
    <w:p w14:paraId="6DFFC7EA" w14:textId="3ACED83B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Be a Wisconsin resident at time of application and hold a valid Wisconsin driver's license.</w:t>
      </w:r>
    </w:p>
    <w:p w14:paraId="4A7BF930" w14:textId="77777777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Be willing to attend an extensive number of work-related events on evenings and weekends.</w:t>
      </w:r>
    </w:p>
    <w:p w14:paraId="11139230" w14:textId="77777777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Establish and maintain working relationships with staff, partners, media and the public.</w:t>
      </w:r>
    </w:p>
    <w:p w14:paraId="36DBF68F" w14:textId="77777777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Be knowledgeable of and enthusiastically promote Wisconsin's agricultural efforts and accomplishments.</w:t>
      </w:r>
    </w:p>
    <w:p w14:paraId="2F8E8B7D" w14:textId="77777777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Have the ability to foster positive rural/urban relations.</w:t>
      </w:r>
    </w:p>
    <w:p w14:paraId="0A8A1574" w14:textId="77777777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Possess excellent written and oral communication skills.</w:t>
      </w:r>
    </w:p>
    <w:p w14:paraId="6E65AADA" w14:textId="0CC01E26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 xml:space="preserve">Have a working knowledge of Microsoft Office Suite (Word, PowerPoint, etc.), social media platforms (Facebook, Twitter, Instagram, </w:t>
      </w:r>
      <w:r w:rsidR="00FF03B0" w:rsidRPr="005A47EF">
        <w:rPr>
          <w:rFonts w:cstheme="minorHAnsi"/>
        </w:rPr>
        <w:t xml:space="preserve">YouTube, </w:t>
      </w:r>
      <w:r w:rsidR="00CB0327" w:rsidRPr="005A47EF">
        <w:rPr>
          <w:rFonts w:cstheme="minorHAnsi"/>
        </w:rPr>
        <w:t xml:space="preserve">etc.), </w:t>
      </w:r>
      <w:r w:rsidRPr="005A47EF">
        <w:rPr>
          <w:rFonts w:cstheme="minorHAnsi"/>
        </w:rPr>
        <w:t>video editing software (iMovie, Premiere Pro, etc.)</w:t>
      </w:r>
      <w:r w:rsidR="00CB0327" w:rsidRPr="005A47EF">
        <w:rPr>
          <w:rFonts w:cstheme="minorHAnsi"/>
        </w:rPr>
        <w:t xml:space="preserve">, </w:t>
      </w:r>
      <w:r w:rsidR="00FF03B0" w:rsidRPr="005A47EF">
        <w:rPr>
          <w:rFonts w:cstheme="minorHAnsi"/>
        </w:rPr>
        <w:t xml:space="preserve">graphic design software (Adobe InDesign, Adobe Illustrator, </w:t>
      </w:r>
      <w:proofErr w:type="spellStart"/>
      <w:r w:rsidR="00FF03B0" w:rsidRPr="005A47EF">
        <w:rPr>
          <w:rFonts w:cstheme="minorHAnsi"/>
        </w:rPr>
        <w:t>Canva</w:t>
      </w:r>
      <w:proofErr w:type="spellEnd"/>
      <w:r w:rsidR="00FF03B0" w:rsidRPr="005A47EF">
        <w:rPr>
          <w:rFonts w:cstheme="minorHAnsi"/>
        </w:rPr>
        <w:t xml:space="preserve">, etc.), </w:t>
      </w:r>
      <w:r w:rsidR="00CB0327" w:rsidRPr="005A47EF">
        <w:rPr>
          <w:rFonts w:cstheme="minorHAnsi"/>
        </w:rPr>
        <w:t>and tracking analytics</w:t>
      </w:r>
      <w:r w:rsidR="00B21902">
        <w:rPr>
          <w:rFonts w:cstheme="minorHAnsi"/>
        </w:rPr>
        <w:t>.</w:t>
      </w:r>
    </w:p>
    <w:p w14:paraId="4D585160" w14:textId="77777777" w:rsidR="00031F84" w:rsidRPr="005A47EF" w:rsidRDefault="00031F84" w:rsidP="005A47EF">
      <w:pPr>
        <w:pStyle w:val="ListParagraph"/>
        <w:numPr>
          <w:ilvl w:val="0"/>
          <w:numId w:val="4"/>
        </w:numPr>
        <w:rPr>
          <w:rFonts w:cstheme="minorHAnsi"/>
        </w:rPr>
      </w:pPr>
      <w:r w:rsidRPr="005A47EF">
        <w:rPr>
          <w:rFonts w:cstheme="minorHAnsi"/>
        </w:rPr>
        <w:t>Be self-directed and have the ability to work independently with minimal supervision at times.</w:t>
      </w:r>
    </w:p>
    <w:p w14:paraId="2D0E1EE7" w14:textId="753A79B4" w:rsidR="00FF57B9" w:rsidRPr="005A47EF" w:rsidRDefault="00031F84" w:rsidP="005A47EF">
      <w:pPr>
        <w:rPr>
          <w:rFonts w:cstheme="minorHAnsi"/>
        </w:rPr>
      </w:pPr>
      <w:r w:rsidRPr="005A47EF">
        <w:rPr>
          <w:rFonts w:cstheme="minorHAnsi"/>
          <w:b/>
        </w:rPr>
        <w:t xml:space="preserve">Timeline: </w:t>
      </w:r>
      <w:r w:rsidR="00FF57B9" w:rsidRPr="005A47EF">
        <w:rPr>
          <w:rFonts w:cstheme="minorHAnsi"/>
        </w:rPr>
        <w:t>Qualified</w:t>
      </w:r>
      <w:r w:rsidR="00FF57B9" w:rsidRPr="005A47EF">
        <w:rPr>
          <w:rFonts w:cstheme="minorHAnsi"/>
          <w:spacing w:val="-2"/>
        </w:rPr>
        <w:t xml:space="preserve"> applicants </w:t>
      </w:r>
      <w:r w:rsidR="00FF57B9" w:rsidRPr="005A47EF">
        <w:rPr>
          <w:rFonts w:cstheme="minorHAnsi"/>
        </w:rPr>
        <w:t>will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-3"/>
        </w:rPr>
        <w:t>have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</w:rPr>
        <w:t>a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1"/>
        </w:rPr>
        <w:t>preliminary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</w:rPr>
        <w:t>interview</w:t>
      </w:r>
      <w:r w:rsidR="00FF57B9" w:rsidRPr="005A47EF">
        <w:rPr>
          <w:rFonts w:cstheme="minorHAnsi"/>
          <w:spacing w:val="-2"/>
        </w:rPr>
        <w:t xml:space="preserve"> Saturday, </w:t>
      </w:r>
      <w:r w:rsidR="00FF57B9" w:rsidRPr="005A47EF">
        <w:rPr>
          <w:rFonts w:cstheme="minorHAnsi"/>
        </w:rPr>
        <w:t>February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-1"/>
        </w:rPr>
        <w:t>18,</w:t>
      </w:r>
      <w:r w:rsidR="00FF57B9" w:rsidRPr="005A47EF">
        <w:rPr>
          <w:rFonts w:cstheme="minorHAnsi"/>
          <w:spacing w:val="-2"/>
        </w:rPr>
        <w:t xml:space="preserve"> 202</w:t>
      </w:r>
      <w:r w:rsidR="00B21902">
        <w:rPr>
          <w:rFonts w:cstheme="minorHAnsi"/>
          <w:spacing w:val="86"/>
        </w:rPr>
        <w:t>3</w:t>
      </w:r>
      <w:r w:rsidR="00FF57B9" w:rsidRPr="005A47EF">
        <w:rPr>
          <w:rFonts w:cstheme="minorHAnsi"/>
          <w:spacing w:val="-1"/>
        </w:rPr>
        <w:t>at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-1"/>
        </w:rPr>
        <w:t xml:space="preserve">the </w:t>
      </w:r>
      <w:r w:rsidR="00FF57B9" w:rsidRPr="005A47EF">
        <w:rPr>
          <w:rFonts w:cstheme="minorHAnsi"/>
          <w:spacing w:val="-7"/>
        </w:rPr>
        <w:t>DATCP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2"/>
        </w:rPr>
        <w:t>o</w:t>
      </w:r>
      <w:r w:rsidR="00FF57B9" w:rsidRPr="005A47EF">
        <w:rPr>
          <w:rFonts w:cstheme="minorHAnsi"/>
          <w:spacing w:val="-3"/>
        </w:rPr>
        <w:t>ffi</w:t>
      </w:r>
      <w:r w:rsidR="00FF57B9" w:rsidRPr="005A47EF">
        <w:rPr>
          <w:rFonts w:cstheme="minorHAnsi"/>
          <w:spacing w:val="-2"/>
        </w:rPr>
        <w:t>ce</w:t>
      </w:r>
      <w:r w:rsidR="00FF57B9" w:rsidRPr="005A47EF">
        <w:rPr>
          <w:rFonts w:cstheme="minorHAnsi"/>
          <w:spacing w:val="-1"/>
        </w:rPr>
        <w:t xml:space="preserve"> </w:t>
      </w:r>
      <w:r w:rsidR="00B21902">
        <w:rPr>
          <w:rFonts w:cstheme="minorHAnsi"/>
          <w:spacing w:val="-1"/>
        </w:rPr>
        <w:t xml:space="preserve">in Madison </w:t>
      </w:r>
      <w:r w:rsidR="00FF57B9" w:rsidRPr="005A47EF">
        <w:rPr>
          <w:rFonts w:cstheme="minorHAnsi"/>
          <w:spacing w:val="-1"/>
        </w:rPr>
        <w:t xml:space="preserve">or </w:t>
      </w:r>
      <w:r w:rsidR="00FF57B9" w:rsidRPr="005A47EF">
        <w:rPr>
          <w:rFonts w:cstheme="minorHAnsi"/>
        </w:rPr>
        <w:t>via Zoom.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The</w:t>
      </w:r>
      <w:r w:rsidR="00FF57B9" w:rsidRPr="005A47EF">
        <w:rPr>
          <w:rFonts w:cstheme="minorHAnsi"/>
          <w:spacing w:val="-1"/>
        </w:rPr>
        <w:t xml:space="preserve"> resulting top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-1"/>
        </w:rPr>
        <w:t xml:space="preserve">candidates </w:t>
      </w:r>
      <w:r w:rsidR="00FF57B9" w:rsidRPr="005A47EF">
        <w:rPr>
          <w:rFonts w:cstheme="minorHAnsi"/>
        </w:rPr>
        <w:t>will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participate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1"/>
        </w:rPr>
        <w:t>in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1"/>
        </w:rPr>
        <w:t>an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2"/>
        </w:rPr>
        <w:t>extensive</w:t>
      </w:r>
      <w:r w:rsidR="00FF57B9" w:rsidRPr="005A47EF">
        <w:rPr>
          <w:rFonts w:cstheme="minorHAnsi"/>
          <w:spacing w:val="-1"/>
        </w:rPr>
        <w:t xml:space="preserve"> </w:t>
      </w:r>
      <w:r w:rsidR="00391FCA">
        <w:rPr>
          <w:rFonts w:cstheme="minorHAnsi"/>
        </w:rPr>
        <w:t xml:space="preserve">interview </w:t>
      </w:r>
      <w:r w:rsidR="00FF57B9" w:rsidRPr="005A47EF">
        <w:rPr>
          <w:rFonts w:cstheme="minorHAnsi"/>
          <w:spacing w:val="-1"/>
        </w:rPr>
        <w:t xml:space="preserve">process </w:t>
      </w:r>
      <w:r w:rsidR="00FF57B9" w:rsidRPr="005A47EF">
        <w:rPr>
          <w:rFonts w:cstheme="minorHAnsi"/>
          <w:spacing w:val="-3"/>
        </w:rPr>
        <w:t>for</w:t>
      </w:r>
      <w:r w:rsidR="00FF57B9" w:rsidRPr="005A47EF">
        <w:rPr>
          <w:rFonts w:cstheme="minorHAnsi"/>
          <w:spacing w:val="-1"/>
        </w:rPr>
        <w:t xml:space="preserve"> the </w:t>
      </w:r>
      <w:r w:rsidR="00FF57B9" w:rsidRPr="005A47EF">
        <w:rPr>
          <w:rFonts w:cstheme="minorHAnsi"/>
          <w:spacing w:val="-2"/>
        </w:rPr>
        <w:t>position</w:t>
      </w:r>
      <w:r w:rsidR="00FF57B9" w:rsidRPr="005A47EF">
        <w:rPr>
          <w:rFonts w:cstheme="minorHAnsi"/>
        </w:rPr>
        <w:t xml:space="preserve"> </w:t>
      </w:r>
      <w:r w:rsidR="00FF57B9" w:rsidRPr="005A47EF">
        <w:rPr>
          <w:rFonts w:cstheme="minorHAnsi"/>
          <w:spacing w:val="-1"/>
        </w:rPr>
        <w:t xml:space="preserve">and </w:t>
      </w:r>
      <w:r w:rsidR="00FF57B9" w:rsidRPr="005A47EF">
        <w:rPr>
          <w:rFonts w:cstheme="minorHAnsi"/>
        </w:rPr>
        <w:t>are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required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to attend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a</w:t>
      </w:r>
      <w:r w:rsidR="00FF57B9" w:rsidRPr="005A47EF">
        <w:rPr>
          <w:rFonts w:cstheme="minorHAnsi"/>
          <w:spacing w:val="-1"/>
        </w:rPr>
        <w:t xml:space="preserve"> brie</w:t>
      </w:r>
      <w:r w:rsidR="00FF57B9" w:rsidRPr="005A47EF">
        <w:rPr>
          <w:rFonts w:cstheme="minorHAnsi"/>
          <w:spacing w:val="-2"/>
        </w:rPr>
        <w:t>fi</w:t>
      </w:r>
      <w:r w:rsidR="00FF57B9" w:rsidRPr="005A47EF">
        <w:rPr>
          <w:rFonts w:cstheme="minorHAnsi"/>
          <w:spacing w:val="-1"/>
        </w:rPr>
        <w:t xml:space="preserve">ng </w:t>
      </w:r>
      <w:r w:rsidR="00FF57B9" w:rsidRPr="005A47EF">
        <w:rPr>
          <w:rFonts w:cstheme="minorHAnsi"/>
          <w:spacing w:val="-2"/>
        </w:rPr>
        <w:t>session</w:t>
      </w:r>
      <w:r w:rsidR="00FF57B9" w:rsidRPr="005A47EF">
        <w:rPr>
          <w:rFonts w:cstheme="minorHAnsi"/>
        </w:rPr>
        <w:t xml:space="preserve"> </w:t>
      </w:r>
      <w:r w:rsidR="00FF57B9" w:rsidRPr="005A47EF">
        <w:rPr>
          <w:rFonts w:cstheme="minorHAnsi"/>
          <w:spacing w:val="-1"/>
        </w:rPr>
        <w:t>and press conference March</w:t>
      </w:r>
      <w:r w:rsidR="00FF57B9" w:rsidRPr="005A47EF">
        <w:rPr>
          <w:rFonts w:cstheme="minorHAnsi"/>
        </w:rPr>
        <w:t xml:space="preserve"> </w:t>
      </w:r>
      <w:r w:rsidR="00FF57B9" w:rsidRPr="005A47EF">
        <w:rPr>
          <w:rFonts w:cstheme="minorHAnsi"/>
          <w:spacing w:val="-8"/>
        </w:rPr>
        <w:t>10-11,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3"/>
        </w:rPr>
        <w:t xml:space="preserve">2023 </w:t>
      </w:r>
      <w:r w:rsidR="00FF57B9" w:rsidRPr="005A47EF">
        <w:rPr>
          <w:rFonts w:cstheme="minorHAnsi"/>
          <w:spacing w:val="1"/>
        </w:rPr>
        <w:t>in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3"/>
        </w:rPr>
        <w:t>Walworth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County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to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3"/>
        </w:rPr>
        <w:t>receive</w:t>
      </w:r>
      <w:r w:rsidR="00FF57B9" w:rsidRPr="005A47EF">
        <w:rPr>
          <w:rFonts w:cstheme="minorHAnsi"/>
          <w:spacing w:val="-1"/>
        </w:rPr>
        <w:t xml:space="preserve"> information on</w:t>
      </w:r>
      <w:r w:rsidR="00B21902">
        <w:rPr>
          <w:rFonts w:cstheme="minorHAnsi"/>
          <w:spacing w:val="-1"/>
        </w:rPr>
        <w:t xml:space="preserve"> t</w:t>
      </w:r>
      <w:r w:rsidR="00FF57B9" w:rsidRPr="005A47EF">
        <w:rPr>
          <w:rFonts w:cstheme="minorHAnsi"/>
          <w:spacing w:val="-1"/>
        </w:rPr>
        <w:t xml:space="preserve">he evaluated </w:t>
      </w:r>
      <w:r w:rsidR="00FF57B9" w:rsidRPr="005A47EF">
        <w:rPr>
          <w:rFonts w:cstheme="minorHAnsi"/>
          <w:spacing w:val="-2"/>
        </w:rPr>
        <w:t>components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4"/>
        </w:rPr>
        <w:t>of</w:t>
      </w:r>
      <w:r w:rsidR="00FF57B9" w:rsidRPr="005A47EF">
        <w:rPr>
          <w:rFonts w:cstheme="minorHAnsi"/>
          <w:spacing w:val="-1"/>
        </w:rPr>
        <w:t xml:space="preserve"> the </w:t>
      </w:r>
      <w:r w:rsidR="00FF57B9" w:rsidRPr="005A47EF">
        <w:rPr>
          <w:rFonts w:cstheme="minorHAnsi"/>
        </w:rPr>
        <w:t>final</w:t>
      </w:r>
      <w:r w:rsidR="00FF57B9" w:rsidRPr="005A47EF">
        <w:rPr>
          <w:rFonts w:cstheme="minorHAnsi"/>
          <w:spacing w:val="-1"/>
        </w:rPr>
        <w:t xml:space="preserve"> round</w:t>
      </w:r>
      <w:r w:rsidR="00FF57B9" w:rsidRPr="005A47EF">
        <w:rPr>
          <w:rFonts w:cstheme="minorHAnsi"/>
        </w:rPr>
        <w:t xml:space="preserve"> </w:t>
      </w:r>
      <w:r w:rsidR="00FF57B9" w:rsidRPr="005A47EF">
        <w:rPr>
          <w:rFonts w:cstheme="minorHAnsi"/>
          <w:spacing w:val="-4"/>
        </w:rPr>
        <w:t>of</w:t>
      </w:r>
      <w:r w:rsidR="00FF57B9" w:rsidRPr="005A47EF">
        <w:rPr>
          <w:rFonts w:cstheme="minorHAnsi"/>
          <w:spacing w:val="-1"/>
        </w:rPr>
        <w:t xml:space="preserve"> interviews. </w:t>
      </w:r>
      <w:r w:rsidR="00391FCA">
        <w:rPr>
          <w:rFonts w:cstheme="minorHAnsi"/>
          <w:spacing w:val="-9"/>
        </w:rPr>
        <w:t xml:space="preserve">Top </w:t>
      </w:r>
      <w:r w:rsidR="00FF57B9" w:rsidRPr="005A47EF">
        <w:rPr>
          <w:rFonts w:cstheme="minorHAnsi"/>
          <w:spacing w:val="-1"/>
        </w:rPr>
        <w:t xml:space="preserve">candidates </w:t>
      </w:r>
      <w:r w:rsidR="00FF57B9" w:rsidRPr="005A47EF">
        <w:rPr>
          <w:rFonts w:cstheme="minorHAnsi"/>
        </w:rPr>
        <w:t>are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required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to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 xml:space="preserve">prepare </w:t>
      </w:r>
      <w:proofErr w:type="gramStart"/>
      <w:r w:rsidR="00FF57B9" w:rsidRPr="005A47EF">
        <w:rPr>
          <w:rFonts w:cstheme="minorHAnsi"/>
        </w:rPr>
        <w:t>materials</w:t>
      </w:r>
      <w:proofErr w:type="gramEnd"/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-3"/>
        </w:rPr>
        <w:t>for</w:t>
      </w:r>
      <w:r w:rsidR="00FF57B9" w:rsidRPr="005A47EF">
        <w:rPr>
          <w:rFonts w:cstheme="minorHAnsi"/>
          <w:spacing w:val="-1"/>
        </w:rPr>
        <w:t xml:space="preserve"> and </w:t>
      </w:r>
      <w:r w:rsidR="00FF57B9" w:rsidRPr="005A47EF">
        <w:rPr>
          <w:rFonts w:cstheme="minorHAnsi"/>
        </w:rPr>
        <w:t xml:space="preserve">attend </w:t>
      </w:r>
      <w:r w:rsidR="00FF57B9" w:rsidRPr="005A47EF">
        <w:rPr>
          <w:rFonts w:cstheme="minorHAnsi"/>
          <w:spacing w:val="-1"/>
        </w:rPr>
        <w:t xml:space="preserve">the </w:t>
      </w:r>
      <w:r w:rsidR="00FF57B9" w:rsidRPr="005A47EF">
        <w:rPr>
          <w:rFonts w:cstheme="minorHAnsi"/>
        </w:rPr>
        <w:t>final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>interviews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  <w:spacing w:val="1"/>
        </w:rPr>
        <w:t>in</w:t>
      </w:r>
      <w:r w:rsidR="00FF57B9" w:rsidRPr="005A47EF">
        <w:rPr>
          <w:rFonts w:cstheme="minorHAnsi"/>
          <w:spacing w:val="-1"/>
        </w:rPr>
        <w:t xml:space="preserve"> </w:t>
      </w:r>
      <w:r w:rsidR="00FF57B9" w:rsidRPr="005A47EF">
        <w:rPr>
          <w:rFonts w:cstheme="minorHAnsi"/>
        </w:rPr>
        <w:t xml:space="preserve">their </w:t>
      </w:r>
      <w:r w:rsidR="00FF57B9" w:rsidRPr="005A47EF">
        <w:rPr>
          <w:rFonts w:cstheme="minorHAnsi"/>
          <w:spacing w:val="-2"/>
        </w:rPr>
        <w:t>entirety</w:t>
      </w:r>
      <w:r w:rsidR="00FF57B9" w:rsidRPr="005A47EF">
        <w:rPr>
          <w:rFonts w:cstheme="minorHAnsi"/>
        </w:rPr>
        <w:t xml:space="preserve"> </w:t>
      </w:r>
      <w:r w:rsidR="00FF57B9" w:rsidRPr="005A47EF">
        <w:rPr>
          <w:rFonts w:cstheme="minorHAnsi"/>
          <w:spacing w:val="-3"/>
        </w:rPr>
        <w:t>May</w:t>
      </w:r>
      <w:r w:rsidR="00FF57B9" w:rsidRPr="005A47EF">
        <w:rPr>
          <w:rFonts w:cstheme="minorHAnsi"/>
          <w:spacing w:val="-1"/>
        </w:rPr>
        <w:t xml:space="preserve"> </w:t>
      </w:r>
      <w:r w:rsidR="00391FCA">
        <w:rPr>
          <w:rFonts w:cstheme="minorHAnsi"/>
          <w:spacing w:val="-8"/>
        </w:rPr>
        <w:t xml:space="preserve">11-13, </w:t>
      </w:r>
      <w:r w:rsidR="00FF57B9" w:rsidRPr="005A47EF">
        <w:rPr>
          <w:rFonts w:cstheme="minorHAnsi"/>
          <w:spacing w:val="-3"/>
        </w:rPr>
        <w:t xml:space="preserve">2023 </w:t>
      </w:r>
      <w:r w:rsidR="00FF57B9" w:rsidRPr="005A47EF">
        <w:rPr>
          <w:rFonts w:cstheme="minorHAnsi"/>
          <w:spacing w:val="1"/>
        </w:rPr>
        <w:t>in</w:t>
      </w:r>
      <w:r w:rsidR="00FF57B9" w:rsidRPr="005A47EF">
        <w:rPr>
          <w:rFonts w:cstheme="minorHAnsi"/>
          <w:spacing w:val="-3"/>
        </w:rPr>
        <w:t xml:space="preserve"> Walworth</w:t>
      </w:r>
      <w:r w:rsidR="00FF57B9" w:rsidRPr="005A47EF">
        <w:rPr>
          <w:rFonts w:cstheme="minorHAnsi"/>
          <w:spacing w:val="-2"/>
        </w:rPr>
        <w:t xml:space="preserve"> </w:t>
      </w:r>
      <w:r w:rsidR="00FF57B9" w:rsidRPr="005A47EF">
        <w:rPr>
          <w:rFonts w:cstheme="minorHAnsi"/>
          <w:spacing w:val="-3"/>
        </w:rPr>
        <w:t>County.</w:t>
      </w:r>
    </w:p>
    <w:p w14:paraId="5B44ECB9" w14:textId="444A93A1" w:rsidR="00031F84" w:rsidRPr="005A47EF" w:rsidRDefault="00031F84" w:rsidP="005A47EF">
      <w:pPr>
        <w:rPr>
          <w:rFonts w:cstheme="minorHAnsi"/>
        </w:rPr>
      </w:pPr>
      <w:r w:rsidRPr="005A47EF">
        <w:rPr>
          <w:rFonts w:cstheme="minorHAnsi"/>
          <w:b/>
        </w:rPr>
        <w:t>To Apply:</w:t>
      </w:r>
      <w:r w:rsidRPr="005A47EF">
        <w:rPr>
          <w:rFonts w:cstheme="minorHAnsi"/>
        </w:rPr>
        <w:t xml:space="preserve"> Provide a cover letter, completed application form, resume, </w:t>
      </w:r>
      <w:r w:rsidR="003263A8">
        <w:rPr>
          <w:rFonts w:cstheme="minorHAnsi"/>
        </w:rPr>
        <w:t xml:space="preserve">150-word personal bio, </w:t>
      </w:r>
      <w:r w:rsidRPr="005A47EF">
        <w:rPr>
          <w:rFonts w:cstheme="minorHAnsi"/>
        </w:rPr>
        <w:t xml:space="preserve">and contact information for three professional references. </w:t>
      </w:r>
      <w:r w:rsidR="00CB0327" w:rsidRPr="005A47EF">
        <w:rPr>
          <w:rFonts w:cstheme="minorHAnsi"/>
        </w:rPr>
        <w:t>A</w:t>
      </w:r>
      <w:r w:rsidRPr="005A47EF">
        <w:rPr>
          <w:rFonts w:cstheme="minorHAnsi"/>
        </w:rPr>
        <w:t xml:space="preserve">pplications </w:t>
      </w:r>
      <w:r w:rsidR="00CB0327" w:rsidRPr="005A47EF">
        <w:rPr>
          <w:rFonts w:cstheme="minorHAnsi"/>
        </w:rPr>
        <w:t>should be submitted to</w:t>
      </w:r>
      <w:r w:rsidRPr="005A47EF">
        <w:rPr>
          <w:rFonts w:cstheme="minorHAnsi"/>
        </w:rPr>
        <w:t xml:space="preserve"> </w:t>
      </w:r>
      <w:hyperlink r:id="rId10" w:history="1">
        <w:r w:rsidRPr="005A47EF">
          <w:rPr>
            <w:rStyle w:val="Hyperlink"/>
            <w:rFonts w:cstheme="minorHAnsi"/>
          </w:rPr>
          <w:t>DATCPAlice@wisconsin.gov</w:t>
        </w:r>
      </w:hyperlink>
      <w:r w:rsidRPr="005A47EF">
        <w:rPr>
          <w:rFonts w:cstheme="minorHAnsi"/>
        </w:rPr>
        <w:t xml:space="preserve"> </w:t>
      </w:r>
      <w:r w:rsidR="00CB0327" w:rsidRPr="005A47EF">
        <w:rPr>
          <w:rFonts w:cstheme="minorHAnsi"/>
        </w:rPr>
        <w:t xml:space="preserve">(preferred) </w:t>
      </w:r>
      <w:r w:rsidRPr="005A47EF">
        <w:rPr>
          <w:rFonts w:cstheme="minorHAnsi"/>
        </w:rPr>
        <w:t>or PO Box 8911, Madison, WI 53708-8911</w:t>
      </w:r>
      <w:r w:rsidR="00CB0327" w:rsidRPr="005A47EF">
        <w:rPr>
          <w:rFonts w:cstheme="minorHAnsi"/>
        </w:rPr>
        <w:t xml:space="preserve"> by</w:t>
      </w:r>
      <w:r w:rsidRPr="005A47EF">
        <w:rPr>
          <w:rFonts w:cstheme="minorHAnsi"/>
        </w:rPr>
        <w:t xml:space="preserve"> 4:30 p.m. on </w:t>
      </w:r>
      <w:r w:rsidR="00CB0327" w:rsidRPr="005A47EF">
        <w:rPr>
          <w:rFonts w:cstheme="minorHAnsi"/>
        </w:rPr>
        <w:t>Friday</w:t>
      </w:r>
      <w:r w:rsidRPr="005A47EF">
        <w:rPr>
          <w:rFonts w:cstheme="minorHAnsi"/>
        </w:rPr>
        <w:t xml:space="preserve">, February </w:t>
      </w:r>
      <w:r w:rsidR="00FF57B9" w:rsidRPr="005A47EF">
        <w:rPr>
          <w:rFonts w:cstheme="minorHAnsi"/>
        </w:rPr>
        <w:t>3</w:t>
      </w:r>
      <w:r w:rsidRPr="005A47EF">
        <w:rPr>
          <w:rFonts w:cstheme="minorHAnsi"/>
        </w:rPr>
        <w:t>, 202</w:t>
      </w:r>
      <w:r w:rsidR="00FF57B9" w:rsidRPr="005A47EF">
        <w:rPr>
          <w:rFonts w:cstheme="minorHAnsi"/>
        </w:rPr>
        <w:t>3</w:t>
      </w:r>
      <w:r w:rsidRPr="005A47EF">
        <w:rPr>
          <w:rFonts w:cstheme="minorHAnsi"/>
        </w:rPr>
        <w:t>.</w:t>
      </w:r>
    </w:p>
    <w:p w14:paraId="7E3A4CA5" w14:textId="77777777" w:rsidR="00E32A91" w:rsidRPr="005A47EF" w:rsidRDefault="00031F84" w:rsidP="005A47EF">
      <w:pPr>
        <w:rPr>
          <w:rFonts w:cstheme="minorHAnsi"/>
          <w:sz w:val="18"/>
        </w:rPr>
      </w:pPr>
      <w:r w:rsidRPr="005A47EF">
        <w:rPr>
          <w:rFonts w:cstheme="minorHAnsi"/>
          <w:sz w:val="18"/>
        </w:rPr>
        <w:t xml:space="preserve">A criminal background check and driving records for applicants will be required. Previous Alice in </w:t>
      </w:r>
      <w:proofErr w:type="spellStart"/>
      <w:r w:rsidRPr="005A47EF">
        <w:rPr>
          <w:rFonts w:cstheme="minorHAnsi"/>
          <w:sz w:val="18"/>
        </w:rPr>
        <w:t>Dairylands</w:t>
      </w:r>
      <w:proofErr w:type="spellEnd"/>
      <w:r w:rsidRPr="005A47EF">
        <w:rPr>
          <w:rFonts w:cstheme="minorHAnsi"/>
          <w:sz w:val="18"/>
        </w:rPr>
        <w:t xml:space="preserve"> are not eligible to reapply. DATCP is an equal opportunity/affirmative action employer.</w:t>
      </w:r>
    </w:p>
    <w:sectPr w:rsidR="00E32A91" w:rsidRPr="005A47EF" w:rsidSect="005A47EF">
      <w:headerReference w:type="default" r:id="rId11"/>
      <w:footerReference w:type="even" r:id="rId12"/>
      <w:footerReference w:type="default" r:id="rId13"/>
      <w:pgSz w:w="12240" w:h="15840"/>
      <w:pgMar w:top="-183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9F5D" w14:textId="77777777" w:rsidR="00D12D28" w:rsidRDefault="00D12D28" w:rsidP="00031F84">
      <w:pPr>
        <w:spacing w:after="0" w:line="240" w:lineRule="auto"/>
      </w:pPr>
      <w:r>
        <w:separator/>
      </w:r>
    </w:p>
  </w:endnote>
  <w:endnote w:type="continuationSeparator" w:id="0">
    <w:p w14:paraId="36B35B03" w14:textId="77777777" w:rsidR="00D12D28" w:rsidRDefault="00D12D28" w:rsidP="0003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C8FD" w14:textId="77777777" w:rsidR="00CB0327" w:rsidRDefault="00CB0327" w:rsidP="00FF03B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E149" w14:textId="77777777" w:rsidR="00CB0327" w:rsidRPr="00FF03B0" w:rsidRDefault="00CB0327" w:rsidP="00FF03B0">
    <w:pPr>
      <w:pStyle w:val="Footer"/>
      <w:jc w:val="center"/>
      <w:rPr>
        <w:b/>
      </w:rPr>
    </w:pPr>
    <w:r w:rsidRPr="00FF03B0">
      <w:rPr>
        <w:b/>
      </w:rPr>
      <w:t xml:space="preserve">Alice in </w:t>
    </w:r>
    <w:proofErr w:type="gramStart"/>
    <w:r w:rsidRPr="00FF03B0">
      <w:rPr>
        <w:b/>
      </w:rPr>
      <w:t>Dairyland  |</w:t>
    </w:r>
    <w:proofErr w:type="gramEnd"/>
    <w:r w:rsidRPr="00FF03B0">
      <w:rPr>
        <w:b/>
      </w:rPr>
      <w:t xml:space="preserve">  </w:t>
    </w:r>
    <w:hyperlink r:id="rId1" w:history="1">
      <w:r w:rsidRPr="00FF03B0">
        <w:rPr>
          <w:rStyle w:val="Hyperlink"/>
          <w:b/>
        </w:rPr>
        <w:t>DATCPAlice@wisconsin.gov</w:t>
      </w:r>
    </w:hyperlink>
    <w:r w:rsidRPr="00FF03B0">
      <w:rPr>
        <w:b/>
      </w:rPr>
      <w:t xml:space="preserve">  |  </w:t>
    </w:r>
    <w:hyperlink r:id="rId2" w:history="1">
      <w:r w:rsidRPr="00FF03B0">
        <w:rPr>
          <w:rStyle w:val="Hyperlink"/>
          <w:b/>
        </w:rPr>
        <w:t>aliceindairyland.com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DAEC" w14:textId="77777777" w:rsidR="00D12D28" w:rsidRDefault="00D12D28" w:rsidP="00031F84">
      <w:pPr>
        <w:spacing w:after="0" w:line="240" w:lineRule="auto"/>
      </w:pPr>
      <w:r>
        <w:separator/>
      </w:r>
    </w:p>
  </w:footnote>
  <w:footnote w:type="continuationSeparator" w:id="0">
    <w:p w14:paraId="0F063F50" w14:textId="77777777" w:rsidR="00D12D28" w:rsidRDefault="00D12D28" w:rsidP="0003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DE94" w14:textId="21AD5FBB" w:rsidR="00031F84" w:rsidRDefault="005A47EF" w:rsidP="005A47EF">
    <w:pPr>
      <w:pStyle w:val="Header"/>
      <w:jc w:val="center"/>
    </w:pPr>
    <w:r>
      <w:rPr>
        <w:noProof/>
      </w:rPr>
      <w:drawing>
        <wp:inline distT="0" distB="0" distL="0" distR="0" wp14:anchorId="7136C6C4" wp14:editId="5D743354">
          <wp:extent cx="819150" cy="819150"/>
          <wp:effectExtent l="0" t="0" r="0" b="0"/>
          <wp:docPr id="127" name="Picture 127" descr="DATCPlogoWhtBkgrd_4i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CPlogoWhtBkgrd_4i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FF57B9">
      <w:rPr>
        <w:noProof/>
      </w:rPr>
      <w:drawing>
        <wp:inline distT="0" distB="0" distL="0" distR="0" wp14:anchorId="56F0F2C5" wp14:editId="2FFA5484">
          <wp:extent cx="2089150" cy="807172"/>
          <wp:effectExtent l="0" t="0" r="635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ce 20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064" cy="81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B4B"/>
    <w:multiLevelType w:val="hybridMultilevel"/>
    <w:tmpl w:val="DB9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64E0"/>
    <w:multiLevelType w:val="hybridMultilevel"/>
    <w:tmpl w:val="C5027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B88"/>
    <w:multiLevelType w:val="hybridMultilevel"/>
    <w:tmpl w:val="423A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60C4"/>
    <w:multiLevelType w:val="hybridMultilevel"/>
    <w:tmpl w:val="195EB0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4"/>
    <w:rsid w:val="00031F84"/>
    <w:rsid w:val="001F7B63"/>
    <w:rsid w:val="002721FF"/>
    <w:rsid w:val="003263A8"/>
    <w:rsid w:val="00391FCA"/>
    <w:rsid w:val="003C3F67"/>
    <w:rsid w:val="00446B84"/>
    <w:rsid w:val="005A47EF"/>
    <w:rsid w:val="005F6AE3"/>
    <w:rsid w:val="008527E5"/>
    <w:rsid w:val="009311C7"/>
    <w:rsid w:val="0099299C"/>
    <w:rsid w:val="00B21902"/>
    <w:rsid w:val="00CB0327"/>
    <w:rsid w:val="00D12D28"/>
    <w:rsid w:val="00DE6E82"/>
    <w:rsid w:val="00E32A91"/>
    <w:rsid w:val="00E5312A"/>
    <w:rsid w:val="00FF03B0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1D21813"/>
  <w15:chartTrackingRefBased/>
  <w15:docId w15:val="{3D7D667E-7A6E-400A-BC48-DE0D7764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84"/>
  </w:style>
  <w:style w:type="paragraph" w:styleId="Footer">
    <w:name w:val="footer"/>
    <w:basedOn w:val="Normal"/>
    <w:link w:val="FooterChar"/>
    <w:uiPriority w:val="99"/>
    <w:unhideWhenUsed/>
    <w:rsid w:val="0003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84"/>
  </w:style>
  <w:style w:type="paragraph" w:styleId="ListParagraph">
    <w:name w:val="List Paragraph"/>
    <w:basedOn w:val="Normal"/>
    <w:uiPriority w:val="34"/>
    <w:qFormat/>
    <w:rsid w:val="00031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57B9"/>
    <w:pPr>
      <w:widowControl w:val="0"/>
      <w:spacing w:after="0" w:line="240" w:lineRule="auto"/>
      <w:ind w:left="16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57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CPAlice@wiscons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iceindairyland.com/" TargetMode="External"/><Relationship Id="rId1" Type="http://schemas.openxmlformats.org/officeDocument/2006/relationships/hyperlink" Target="mailto:DATCPAlice@wisconsin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EAB3C6760449802BFD66E8DA04BA" ma:contentTypeVersion="12" ma:contentTypeDescription="Create a new document." ma:contentTypeScope="" ma:versionID="bf9581ec1f751d9bd4cf2e127e8877f5">
  <xsd:schema xmlns:xsd="http://www.w3.org/2001/XMLSchema" xmlns:xs="http://www.w3.org/2001/XMLSchema" xmlns:p="http://schemas.microsoft.com/office/2006/metadata/properties" xmlns:ns3="242a386d-eb27-4073-8245-0581e6b02b02" xmlns:ns4="a10f86e5-b80c-4991-b2b4-a5d37cd1a630" targetNamespace="http://schemas.microsoft.com/office/2006/metadata/properties" ma:root="true" ma:fieldsID="a023865eb39f18a305ff3c9b49da7d8d" ns3:_="" ns4:_="">
    <xsd:import namespace="242a386d-eb27-4073-8245-0581e6b02b02"/>
    <xsd:import namespace="a10f86e5-b80c-4991-b2b4-a5d37cd1a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a386d-eb27-4073-8245-0581e6b0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f86e5-b80c-4991-b2b4-a5d37cd1a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94EB0-F92E-43BE-9CB5-E2416A99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a386d-eb27-4073-8245-0581e6b02b02"/>
    <ds:schemaRef ds:uri="a10f86e5-b80c-4991-b2b4-a5d37cd1a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ED003-0427-4BDC-BF02-15D8311C0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6201-FA1F-469C-AA36-AC085613408E}">
  <ds:schemaRefs>
    <ds:schemaRef ds:uri="http://purl.org/dc/elements/1.1/"/>
    <ds:schemaRef ds:uri="http://schemas.microsoft.com/office/2006/metadata/properties"/>
    <ds:schemaRef ds:uri="242a386d-eb27-4073-8245-0581e6b02b0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10f86e5-b80c-4991-b2b4-a5d37cd1a6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Morgan B.</dc:creator>
  <cp:keywords/>
  <dc:description/>
  <cp:lastModifiedBy>Gegare, Debbie E</cp:lastModifiedBy>
  <cp:revision>7</cp:revision>
  <dcterms:created xsi:type="dcterms:W3CDTF">2021-12-13T18:42:00Z</dcterms:created>
  <dcterms:modified xsi:type="dcterms:W3CDTF">2022-12-13T20:17:00Z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0x010100B0C8EAB3C6760449802BFD66E8DA04BA</vt:lpwstr>
  </property>
</Properties>
</file>